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AC" w:rsidRPr="00F93DF3" w:rsidRDefault="00F93DF3" w:rsidP="00D83670">
      <w:pPr>
        <w:bidi/>
        <w:jc w:val="center"/>
        <w:rPr>
          <w:rFonts w:cs="B Titr"/>
          <w:sz w:val="20"/>
          <w:szCs w:val="20"/>
          <w:rtl/>
          <w:lang w:bidi="fa-IR"/>
        </w:rPr>
      </w:pPr>
      <w:bookmarkStart w:id="0" w:name="_GoBack"/>
      <w:bookmarkEnd w:id="0"/>
      <w:r w:rsidRPr="00F93DF3">
        <w:rPr>
          <w:rFonts w:cs="B Titr" w:hint="cs"/>
          <w:sz w:val="20"/>
          <w:szCs w:val="20"/>
          <w:rtl/>
          <w:lang w:bidi="fa-IR"/>
        </w:rPr>
        <w:t>بسمه تعالی</w:t>
      </w:r>
    </w:p>
    <w:p w:rsidR="00135EBA" w:rsidRDefault="00135EBA" w:rsidP="00135EBA">
      <w:pPr>
        <w:bidi/>
        <w:ind w:left="-810"/>
        <w:rPr>
          <w:rFonts w:cs="B Zar"/>
          <w:b/>
          <w:bCs/>
          <w:sz w:val="46"/>
          <w:szCs w:val="46"/>
          <w:rtl/>
          <w:lang w:bidi="fa-IR"/>
        </w:rPr>
      </w:pPr>
      <w:r w:rsidRPr="00135EBA">
        <w:rPr>
          <w:rFonts w:cs="Arial"/>
          <w:noProof/>
          <w:rtl/>
          <w:lang w:bidi="fa-IR"/>
        </w:rPr>
        <w:drawing>
          <wp:inline distT="0" distB="0" distL="0" distR="0" wp14:anchorId="2366757E" wp14:editId="2CB62B88">
            <wp:extent cx="1304925" cy="990600"/>
            <wp:effectExtent l="0" t="0" r="9525" b="0"/>
            <wp:docPr id="2" name="Picture 2" descr="C:\Users\RES-TA~1\AppData\Local\Temp\Research Vice Chanceller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-TA~1\AppData\Local\Temp\Research Vice Chanceller Logo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EBA">
        <w:rPr>
          <w:rFonts w:cs="B Zar" w:hint="cs"/>
          <w:b/>
          <w:bCs/>
          <w:sz w:val="46"/>
          <w:szCs w:val="46"/>
          <w:rtl/>
          <w:lang w:bidi="fa-IR"/>
        </w:rPr>
        <w:t xml:space="preserve"> </w:t>
      </w:r>
      <w:r w:rsidRPr="00135EBA">
        <w:rPr>
          <w:rFonts w:cs="B Zar" w:hint="cs"/>
          <w:b/>
          <w:bCs/>
          <w:sz w:val="36"/>
          <w:szCs w:val="36"/>
          <w:rtl/>
          <w:lang w:bidi="fa-IR"/>
        </w:rPr>
        <w:t>فراخوان برنامه جذب دستیار پژوهش در</w:t>
      </w:r>
      <w:r w:rsidRPr="00F93DF3">
        <w:rPr>
          <w:rFonts w:cs="B Zar" w:hint="cs"/>
          <w:b/>
          <w:bCs/>
          <w:sz w:val="46"/>
          <w:szCs w:val="46"/>
          <w:rtl/>
          <w:lang w:bidi="fa-IR"/>
        </w:rPr>
        <w:t xml:space="preserve"> </w:t>
      </w:r>
      <w:r w:rsidRPr="00135EBA">
        <w:rPr>
          <w:rFonts w:cs="B Zar" w:hint="cs"/>
          <w:b/>
          <w:bCs/>
          <w:sz w:val="36"/>
          <w:szCs w:val="36"/>
          <w:rtl/>
          <w:lang w:bidi="fa-IR"/>
        </w:rPr>
        <w:t>مراکز تحقیقاتی</w:t>
      </w:r>
    </w:p>
    <w:p w:rsidR="00F93DF3" w:rsidRDefault="00F93DF3" w:rsidP="00135EBA">
      <w:pPr>
        <w:bidi/>
        <w:ind w:left="-630"/>
        <w:rPr>
          <w:rtl/>
          <w:lang w:bidi="fa-IR"/>
        </w:rPr>
      </w:pPr>
    </w:p>
    <w:p w:rsidR="00F93DF3" w:rsidRDefault="00F93DF3" w:rsidP="00F93DF3">
      <w:pPr>
        <w:bidi/>
        <w:rPr>
          <w:rFonts w:cs="B Zar"/>
          <w:b/>
          <w:bCs/>
          <w:sz w:val="46"/>
          <w:szCs w:val="46"/>
          <w:rtl/>
          <w:lang w:bidi="fa-IR"/>
        </w:rPr>
      </w:pPr>
      <w:r>
        <w:rPr>
          <w:rFonts w:cs="B Zar"/>
          <w:b/>
          <w:bCs/>
          <w:noProof/>
          <w:sz w:val="46"/>
          <w:szCs w:val="4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1905</wp:posOffset>
                </wp:positionV>
                <wp:extent cx="5495925" cy="981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3DF3" w:rsidRPr="00F93DF3" w:rsidRDefault="00F93DF3" w:rsidP="00F93DF3">
                            <w:pPr>
                              <w:shd w:val="clear" w:color="auto" w:fill="92D050"/>
                              <w:jc w:val="center"/>
                              <w:rPr>
                                <w:rFonts w:ascii="Algerian" w:hAnsi="Algerian" w:cs="2  Bardiya"/>
                                <w:sz w:val="72"/>
                                <w:szCs w:val="72"/>
                                <w:lang w:bidi="fa-IR"/>
                              </w:rPr>
                            </w:pPr>
                            <w:r w:rsidRPr="00F93DF3">
                              <w:rPr>
                                <w:rFonts w:ascii="Algerian" w:hAnsi="Algerian" w:cs="2  Bardiya"/>
                                <w:sz w:val="72"/>
                                <w:szCs w:val="72"/>
                                <w:rtl/>
                                <w:lang w:bidi="fa-IR"/>
                              </w:rPr>
                              <w:t>فراخوان جذب دستیار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1" o:spid="_x0000_s1026" style="position:absolute;left:0;text-align:left;margin-left:20.25pt;margin-top:.15pt;width:432.7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" fillcolor="#5b9bd5 [3204]" strokecolor="#1f4d78 [1604]" strokeweight="1pt">
                <v:textbox>
                  <w:txbxContent>
                    <w:p w:rsidR="00F93DF3" w:rsidRPr="00F93DF3" w:rsidRDefault="00F93DF3" w:rsidP="00F93DF3">
                      <w:pPr>
                        <w:shd w:val="clear" w:color="auto" w:fill="92D050"/>
                        <w:jc w:val="center"/>
                        <w:rPr>
                          <w:rFonts w:ascii="Algerian" w:hAnsi="Algerian" w:cs="2  Bardiya"/>
                          <w:sz w:val="72"/>
                          <w:szCs w:val="72"/>
                          <w:lang w:bidi="fa-IR"/>
                        </w:rPr>
                      </w:pPr>
                      <w:r w:rsidRPr="00F93DF3">
                        <w:rPr>
                          <w:rFonts w:ascii="Algerian" w:hAnsi="Algerian" w:cs="2  Bardiya"/>
                          <w:sz w:val="72"/>
                          <w:szCs w:val="72"/>
                          <w:rtl/>
                          <w:lang w:bidi="fa-IR"/>
                        </w:rPr>
                        <w:t>فراخوان جذب دستیار پژوهش</w:t>
                      </w:r>
                    </w:p>
                  </w:txbxContent>
                </v:textbox>
              </v:rect>
            </w:pict>
          </mc:Fallback>
        </mc:AlternateContent>
      </w:r>
    </w:p>
    <w:p w:rsidR="00F93DF3" w:rsidRDefault="00F93DF3" w:rsidP="00F93DF3">
      <w:pPr>
        <w:bidi/>
        <w:rPr>
          <w:rFonts w:cs="B Zar"/>
          <w:b/>
          <w:bCs/>
          <w:sz w:val="46"/>
          <w:szCs w:val="46"/>
          <w:rtl/>
          <w:lang w:bidi="fa-IR"/>
        </w:rPr>
      </w:pPr>
    </w:p>
    <w:p w:rsidR="00F93DF3" w:rsidRPr="0097318C" w:rsidRDefault="00F93DF3" w:rsidP="0097318C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97318C">
        <w:rPr>
          <w:rFonts w:cs="B Nazanin" w:hint="cs"/>
          <w:sz w:val="36"/>
          <w:szCs w:val="36"/>
          <w:rtl/>
          <w:lang w:bidi="fa-IR"/>
        </w:rPr>
        <w:t xml:space="preserve">به آگاهی می رساند معاونت تحقیقات و فناوری وزارت بهداشت، درمان و آموزش پزشکی در راستای راهبردهای کلان و اقدامات ملی سند راهبردی کشور در امور نخبگان با مصوبه </w:t>
      </w:r>
      <w:r w:rsidR="00362D3E" w:rsidRPr="0097318C">
        <w:rPr>
          <w:rFonts w:cs="B Nazanin" w:hint="cs"/>
          <w:sz w:val="36"/>
          <w:szCs w:val="36"/>
          <w:rtl/>
          <w:lang w:bidi="fa-IR"/>
        </w:rPr>
        <w:t>شورای معاونین وزارت بهداشت و با هماهنگی معاونت توسعه مدیریت و منابع این وزارتخانه اقدام به جذب دستیار پژوهش (پزشک، داروساز، دندانپزشک عمومی مشمول طرح نیروی انسانی) در مراکز تحقیقاتی نموده است.</w:t>
      </w:r>
      <w:r w:rsidR="0097318C" w:rsidRPr="0097318C">
        <w:rPr>
          <w:rFonts w:cs="B Nazanin" w:hint="cs"/>
          <w:sz w:val="36"/>
          <w:szCs w:val="36"/>
          <w:rtl/>
          <w:lang w:bidi="fa-IR"/>
        </w:rPr>
        <w:t xml:space="preserve"> لازم به ذکر است در حال حاضر ستاد نیروهای مسلح با جذب دستیار پژوهش سرباز در مراکز تحقیقاتی استان اصفهان موافقت نکرده است.</w:t>
      </w:r>
    </w:p>
    <w:p w:rsidR="0097318C" w:rsidRPr="0097318C" w:rsidRDefault="0097318C" w:rsidP="0097318C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97318C">
        <w:rPr>
          <w:rFonts w:cs="B Nazanin" w:hint="cs"/>
          <w:sz w:val="36"/>
          <w:szCs w:val="36"/>
          <w:rtl/>
          <w:lang w:bidi="fa-IR"/>
        </w:rPr>
        <w:t xml:space="preserve">متقاضیان محترم می توانند اطلاعات کامل مربوط به شرایط جذب و نحوه ثبت نام را در سامانه برنامه به نشانی </w:t>
      </w:r>
      <w:hyperlink r:id="rId7" w:history="1">
        <w:r w:rsidRPr="0097318C">
          <w:rPr>
            <w:rStyle w:val="Hyperlink"/>
            <w:rFonts w:cs="B Nazanin"/>
            <w:sz w:val="36"/>
            <w:szCs w:val="36"/>
            <w:lang w:bidi="fa-IR"/>
          </w:rPr>
          <w:t>http://rap.hbi.ir</w:t>
        </w:r>
      </w:hyperlink>
      <w:r w:rsidRPr="0097318C">
        <w:rPr>
          <w:rFonts w:cs="B Nazanin"/>
          <w:sz w:val="36"/>
          <w:szCs w:val="36"/>
          <w:lang w:bidi="fa-IR"/>
        </w:rPr>
        <w:t xml:space="preserve"> </w:t>
      </w:r>
      <w:r w:rsidRPr="0097318C">
        <w:rPr>
          <w:rFonts w:cs="B Nazanin" w:hint="cs"/>
          <w:sz w:val="36"/>
          <w:szCs w:val="36"/>
          <w:rtl/>
          <w:lang w:bidi="fa-IR"/>
        </w:rPr>
        <w:t xml:space="preserve"> دریافت نمایند.</w:t>
      </w:r>
    </w:p>
    <w:p w:rsidR="0097318C" w:rsidRPr="0097318C" w:rsidRDefault="0097318C" w:rsidP="002863D7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97318C">
        <w:rPr>
          <w:rFonts w:cs="B Nazanin" w:hint="cs"/>
          <w:sz w:val="36"/>
          <w:szCs w:val="36"/>
          <w:rtl/>
          <w:lang w:bidi="fa-IR"/>
        </w:rPr>
        <w:t>شایان ذکر است نحوه توزیع دستیار پژوهش بر اساس رتبه بندی مراکز تحقیقاتی در ارزشیابی سالیانه که توسط معاونت تحقیقات و فناوری وزارت متبوع انجام می شود، صورت می گیرد.</w:t>
      </w:r>
    </w:p>
    <w:sectPr w:rsidR="0097318C" w:rsidRPr="0097318C" w:rsidSect="00135EBA">
      <w:pgSz w:w="12240" w:h="15840"/>
      <w:pgMar w:top="63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2 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F3"/>
    <w:rsid w:val="00135EBA"/>
    <w:rsid w:val="002863D7"/>
    <w:rsid w:val="0030391E"/>
    <w:rsid w:val="00362D3E"/>
    <w:rsid w:val="00537946"/>
    <w:rsid w:val="0097318C"/>
    <w:rsid w:val="00D83670"/>
    <w:rsid w:val="00F577AC"/>
    <w:rsid w:val="00F9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1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18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1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18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ap.hbi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5FE0-1F45-47B9-BC41-7BDEE6E1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res-taslimi</dc:creator>
  <cp:lastModifiedBy>USER</cp:lastModifiedBy>
  <cp:revision>2</cp:revision>
  <dcterms:created xsi:type="dcterms:W3CDTF">2020-06-30T07:06:00Z</dcterms:created>
  <dcterms:modified xsi:type="dcterms:W3CDTF">2020-06-30T07:06:00Z</dcterms:modified>
</cp:coreProperties>
</file>