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16546C" w14:textId="0E9BBA90" w:rsidR="00090E3C" w:rsidRPr="0081324E" w:rsidRDefault="00090E3C" w:rsidP="0081324E">
      <w:pPr>
        <w:spacing w:after="0" w:line="276" w:lineRule="auto"/>
        <w:jc w:val="center"/>
        <w:rPr>
          <w:rFonts w:cs="B Zar"/>
          <w:b/>
          <w:bCs/>
        </w:rPr>
      </w:pPr>
      <w:r w:rsidRPr="0081324E">
        <w:rPr>
          <w:rFonts w:cs="B Zar" w:hint="cs"/>
          <w:b/>
          <w:bCs/>
          <w:rtl/>
        </w:rPr>
        <w:t xml:space="preserve">جدول شرح تعهدات و سقف ریالی هزینه های درمان تکمیلی کارکنان و افراد تبعی آنان در سال </w:t>
      </w:r>
      <w:r w:rsidR="0081324E" w:rsidRPr="0081324E">
        <w:rPr>
          <w:rFonts w:cs="B Zar" w:hint="cs"/>
          <w:b/>
          <w:bCs/>
          <w:rtl/>
        </w:rPr>
        <w:t>1400</w:t>
      </w:r>
      <w:r w:rsidRPr="0081324E">
        <w:rPr>
          <w:rFonts w:cs="B Zar" w:hint="cs"/>
          <w:b/>
          <w:bCs/>
          <w:rtl/>
        </w:rPr>
        <w:t>-</w:t>
      </w:r>
      <w:r w:rsidR="0081324E" w:rsidRPr="0081324E">
        <w:rPr>
          <w:rFonts w:cs="B Zar" w:hint="cs"/>
          <w:b/>
          <w:bCs/>
          <w:rtl/>
        </w:rPr>
        <w:t>1399</w:t>
      </w:r>
    </w:p>
    <w:p w14:paraId="7F66926F" w14:textId="77777777" w:rsidR="000E0B75" w:rsidRPr="0081324E" w:rsidRDefault="00BE7E0E" w:rsidP="00026399">
      <w:pPr>
        <w:spacing w:after="0" w:line="240" w:lineRule="auto"/>
        <w:jc w:val="center"/>
        <w:rPr>
          <w:rFonts w:cs="B Zar"/>
          <w:b/>
          <w:bCs/>
          <w:rtl/>
        </w:rPr>
      </w:pPr>
      <w:r w:rsidRPr="0081324E">
        <w:rPr>
          <w:rFonts w:cs="B Zar" w:hint="cs"/>
          <w:b/>
          <w:bCs/>
          <w:rtl/>
        </w:rPr>
        <w:t>(طرح بیمه نقره ای)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20"/>
        <w:gridCol w:w="6914"/>
        <w:gridCol w:w="1482"/>
      </w:tblGrid>
      <w:tr w:rsidR="00BE7E0E" w:rsidRPr="0081324E" w14:paraId="7F669274" w14:textId="77777777" w:rsidTr="00A947EF">
        <w:trPr>
          <w:jc w:val="center"/>
        </w:trPr>
        <w:tc>
          <w:tcPr>
            <w:tcW w:w="633" w:type="dxa"/>
            <w:shd w:val="clear" w:color="auto" w:fill="DEEAF6" w:themeFill="accent1" w:themeFillTint="33"/>
            <w:vAlign w:val="center"/>
          </w:tcPr>
          <w:p w14:paraId="7F669270" w14:textId="77777777" w:rsidR="00BE7E0E" w:rsidRPr="0081324E" w:rsidRDefault="00BE7E0E" w:rsidP="00A947E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1324E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8145" w:type="dxa"/>
            <w:shd w:val="clear" w:color="auto" w:fill="DEEAF6" w:themeFill="accent1" w:themeFillTint="33"/>
            <w:vAlign w:val="center"/>
          </w:tcPr>
          <w:p w14:paraId="7F669271" w14:textId="77777777" w:rsidR="00BE7E0E" w:rsidRPr="0081324E" w:rsidRDefault="00BE7E0E" w:rsidP="00A947E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1324E">
              <w:rPr>
                <w:rFonts w:cs="B Nazanin" w:hint="cs"/>
                <w:b/>
                <w:bCs/>
                <w:sz w:val="18"/>
                <w:szCs w:val="18"/>
                <w:rtl/>
              </w:rPr>
              <w:t>شرح تعهدات</w:t>
            </w:r>
          </w:p>
        </w:tc>
        <w:tc>
          <w:tcPr>
            <w:tcW w:w="1545" w:type="dxa"/>
            <w:shd w:val="clear" w:color="auto" w:fill="DEEAF6" w:themeFill="accent1" w:themeFillTint="33"/>
            <w:vAlign w:val="center"/>
          </w:tcPr>
          <w:p w14:paraId="7F669272" w14:textId="77777777" w:rsidR="00BE7E0E" w:rsidRPr="0081324E" w:rsidRDefault="00BE7E0E" w:rsidP="00A947EF">
            <w:pPr>
              <w:spacing w:line="19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1324E">
              <w:rPr>
                <w:rFonts w:cs="B Nazanin" w:hint="cs"/>
                <w:b/>
                <w:bCs/>
                <w:sz w:val="18"/>
                <w:szCs w:val="18"/>
                <w:rtl/>
              </w:rPr>
              <w:t>سقف تعهدات</w:t>
            </w:r>
          </w:p>
          <w:p w14:paraId="7F669273" w14:textId="77777777" w:rsidR="00BE7E0E" w:rsidRPr="0081324E" w:rsidRDefault="00BE7E0E" w:rsidP="00A947EF">
            <w:pPr>
              <w:spacing w:line="19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1324E">
              <w:rPr>
                <w:rFonts w:cs="B Nazanin" w:hint="cs"/>
                <w:b/>
                <w:bCs/>
                <w:sz w:val="18"/>
                <w:szCs w:val="18"/>
                <w:rtl/>
              </w:rPr>
              <w:t>هر نفر(ریال)</w:t>
            </w:r>
          </w:p>
        </w:tc>
      </w:tr>
      <w:tr w:rsidR="00BE7E0E" w:rsidRPr="0081324E" w14:paraId="7F669278" w14:textId="77777777" w:rsidTr="00A947EF">
        <w:trPr>
          <w:jc w:val="center"/>
        </w:trPr>
        <w:tc>
          <w:tcPr>
            <w:tcW w:w="633" w:type="dxa"/>
            <w:vAlign w:val="center"/>
          </w:tcPr>
          <w:p w14:paraId="7F669275" w14:textId="77777777" w:rsidR="00BE7E0E" w:rsidRPr="0081324E" w:rsidRDefault="00BE7E0E" w:rsidP="00A947E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1324E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8145" w:type="dxa"/>
            <w:vAlign w:val="center"/>
          </w:tcPr>
          <w:p w14:paraId="7F669276" w14:textId="77777777" w:rsidR="00BE7E0E" w:rsidRPr="0081324E" w:rsidRDefault="00BE7E0E" w:rsidP="0081324E">
            <w:pPr>
              <w:jc w:val="both"/>
              <w:rPr>
                <w:rFonts w:cs="B Mitra"/>
                <w:b/>
                <w:bCs/>
                <w:sz w:val="18"/>
                <w:szCs w:val="18"/>
              </w:rPr>
            </w:pPr>
            <w:r w:rsidRPr="0081324E">
              <w:rPr>
                <w:rFonts w:cs="B Mitra" w:hint="cs"/>
                <w:b/>
                <w:bCs/>
                <w:sz w:val="18"/>
                <w:szCs w:val="18"/>
                <w:rtl/>
              </w:rPr>
              <w:t>جبران هزینه های بستری (تشخیصی، درمان طبی، جراحی) در بیمارستان، انواع سنگ</w:t>
            </w:r>
            <w:r w:rsidRPr="0081324E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81324E">
              <w:rPr>
                <w:rFonts w:cs="B Mitra" w:hint="cs"/>
                <w:b/>
                <w:bCs/>
                <w:sz w:val="18"/>
                <w:szCs w:val="18"/>
                <w:rtl/>
              </w:rPr>
              <w:t>شکن، رادیوترابی، آنژیوگرافی عروق قلب و یا سایر اعضای بدن، لیزر ترابی ته چشم (سرپائی، بستری)، ناخنک چشم</w:t>
            </w:r>
          </w:p>
        </w:tc>
        <w:tc>
          <w:tcPr>
            <w:tcW w:w="1545" w:type="dxa"/>
            <w:vAlign w:val="center"/>
          </w:tcPr>
          <w:p w14:paraId="7F669277" w14:textId="77777777" w:rsidR="00BE7E0E" w:rsidRPr="0081324E" w:rsidRDefault="00BE7E0E" w:rsidP="00A947E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1324E">
              <w:rPr>
                <w:rFonts w:cs="B Mitra" w:hint="cs"/>
                <w:b/>
                <w:bCs/>
                <w:sz w:val="18"/>
                <w:szCs w:val="18"/>
                <w:rtl/>
              </w:rPr>
              <w:t>000/000/80</w:t>
            </w:r>
          </w:p>
        </w:tc>
      </w:tr>
      <w:tr w:rsidR="00BE7E0E" w:rsidRPr="0081324E" w14:paraId="7F66927C" w14:textId="77777777" w:rsidTr="00A947EF">
        <w:trPr>
          <w:jc w:val="center"/>
        </w:trPr>
        <w:tc>
          <w:tcPr>
            <w:tcW w:w="633" w:type="dxa"/>
            <w:vAlign w:val="center"/>
          </w:tcPr>
          <w:p w14:paraId="7F669279" w14:textId="77777777" w:rsidR="00BE7E0E" w:rsidRPr="0081324E" w:rsidRDefault="00BE7E0E" w:rsidP="00A947E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1324E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145" w:type="dxa"/>
            <w:vAlign w:val="center"/>
          </w:tcPr>
          <w:p w14:paraId="7F66927A" w14:textId="77777777" w:rsidR="00BE7E0E" w:rsidRPr="0081324E" w:rsidRDefault="00BE7E0E" w:rsidP="0081324E">
            <w:pPr>
              <w:jc w:val="both"/>
              <w:rPr>
                <w:rFonts w:asciiTheme="minorHAnsi" w:hAnsiTheme="minorHAnsi" w:cs="B Mitra"/>
                <w:b/>
                <w:bCs/>
                <w:spacing w:val="-4"/>
                <w:sz w:val="18"/>
                <w:szCs w:val="18"/>
                <w:rtl/>
              </w:rPr>
            </w:pPr>
            <w:r w:rsidRPr="0081324E">
              <w:rPr>
                <w:rFonts w:ascii="Times New Roman Bold" w:hAnsi="Times New Roman Bold" w:cs="B Mitra" w:hint="cs"/>
                <w:b/>
                <w:bCs/>
                <w:spacing w:val="-4"/>
                <w:sz w:val="18"/>
                <w:szCs w:val="18"/>
                <w:rtl/>
              </w:rPr>
              <w:t xml:space="preserve">اعمال جراحی تخصصی و فوق تخصصی و بیماری های خاص شامل: جراحی قلب و عروق، مغز و اعصاب، نخاع، پیوند کبد، پیوند ریه، پیوند کلیه،  پیوند مغز واستخوان (دارو و لوازم پیوندی و سایر خدمات)، جراحی ستون فقرات (جراحی دیسک)، گامانایف،جراحی فوق تخصصی ارتوپدی و بیماری های خاص (شامل: تالاسمی، هموفیلی، دیالیز، </w:t>
            </w:r>
            <w:r w:rsidRPr="0081324E">
              <w:rPr>
                <w:rFonts w:asciiTheme="minorHAnsi" w:hAnsiTheme="minorHAnsi" w:cs="B Mitra"/>
                <w:b/>
                <w:bCs/>
                <w:spacing w:val="-4"/>
                <w:sz w:val="18"/>
                <w:szCs w:val="18"/>
              </w:rPr>
              <w:t>MS</w:t>
            </w:r>
            <w:r w:rsidRPr="0081324E">
              <w:rPr>
                <w:rFonts w:asciiTheme="minorHAnsi" w:hAnsiTheme="minorHAnsi" w:cs="B Mitra" w:hint="cs"/>
                <w:b/>
                <w:bCs/>
                <w:spacing w:val="-4"/>
                <w:sz w:val="18"/>
                <w:szCs w:val="18"/>
                <w:rtl/>
              </w:rPr>
              <w:t xml:space="preserve"> و انواع سرطان، داروهای تخصصی مربوط به شیمی درمانی و عوارض آن در مراکز درمانی و داخل مطب به صورت سرپایی یا بستری شامل کلیه هزینه ها (دارو، لوازم و سایر خدمات) </w:t>
            </w:r>
          </w:p>
        </w:tc>
        <w:tc>
          <w:tcPr>
            <w:tcW w:w="1545" w:type="dxa"/>
            <w:vAlign w:val="center"/>
          </w:tcPr>
          <w:p w14:paraId="7F66927B" w14:textId="77777777" w:rsidR="00BE7E0E" w:rsidRPr="0081324E" w:rsidRDefault="00BE7E0E" w:rsidP="00A947E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1324E">
              <w:rPr>
                <w:rFonts w:cs="B Mitra" w:hint="cs"/>
                <w:b/>
                <w:bCs/>
                <w:sz w:val="18"/>
                <w:szCs w:val="18"/>
                <w:rtl/>
              </w:rPr>
              <w:t>000/000/160</w:t>
            </w:r>
          </w:p>
        </w:tc>
      </w:tr>
      <w:tr w:rsidR="00BE7E0E" w:rsidRPr="0081324E" w14:paraId="7F669280" w14:textId="77777777" w:rsidTr="00A947EF">
        <w:trPr>
          <w:jc w:val="center"/>
        </w:trPr>
        <w:tc>
          <w:tcPr>
            <w:tcW w:w="633" w:type="dxa"/>
            <w:vAlign w:val="center"/>
          </w:tcPr>
          <w:p w14:paraId="7F66927D" w14:textId="77777777" w:rsidR="00BE7E0E" w:rsidRPr="0081324E" w:rsidRDefault="00BE7E0E" w:rsidP="00A947E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1324E"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145" w:type="dxa"/>
            <w:vAlign w:val="center"/>
          </w:tcPr>
          <w:p w14:paraId="7F66927E" w14:textId="77777777" w:rsidR="00BE7E0E" w:rsidRPr="0081324E" w:rsidRDefault="00BE7E0E" w:rsidP="0081324E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1324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پوشش هزینه های مربوط به درمان نازایی و ناباروری شامل اعمال جراحی مرتبط </w:t>
            </w:r>
            <w:r w:rsidRPr="0081324E">
              <w:rPr>
                <w:rFonts w:cs="B Mitra"/>
                <w:b/>
                <w:bCs/>
                <w:sz w:val="18"/>
                <w:szCs w:val="18"/>
              </w:rPr>
              <w:t>IUI</w:t>
            </w:r>
            <w:r w:rsidRPr="0081324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، </w:t>
            </w:r>
            <w:r w:rsidRPr="0081324E">
              <w:rPr>
                <w:rFonts w:cs="B Mitra"/>
                <w:b/>
                <w:bCs/>
                <w:sz w:val="18"/>
                <w:szCs w:val="18"/>
              </w:rPr>
              <w:t>ITSC</w:t>
            </w:r>
            <w:r w:rsidRPr="0081324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، </w:t>
            </w:r>
            <w:r w:rsidRPr="0081324E">
              <w:rPr>
                <w:rFonts w:cs="B Mitra"/>
                <w:b/>
                <w:bCs/>
                <w:sz w:val="18"/>
                <w:szCs w:val="18"/>
              </w:rPr>
              <w:t>FET</w:t>
            </w:r>
            <w:r w:rsidRPr="0081324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، </w:t>
            </w:r>
            <w:r w:rsidRPr="0081324E">
              <w:rPr>
                <w:rFonts w:cs="B Mitra"/>
                <w:b/>
                <w:bCs/>
                <w:sz w:val="18"/>
                <w:szCs w:val="18"/>
              </w:rPr>
              <w:t>GIFT</w:t>
            </w:r>
            <w:r w:rsidRPr="0081324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، </w:t>
            </w:r>
            <w:r w:rsidRPr="0081324E">
              <w:rPr>
                <w:rFonts w:cs="B Mitra"/>
                <w:b/>
                <w:bCs/>
                <w:sz w:val="18"/>
                <w:szCs w:val="18"/>
              </w:rPr>
              <w:t>ZIFT</w:t>
            </w:r>
            <w:r w:rsidRPr="0081324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، میکرواینجکشن و </w:t>
            </w:r>
            <w:r w:rsidRPr="0081324E">
              <w:rPr>
                <w:rFonts w:cs="B Mitra"/>
                <w:b/>
                <w:bCs/>
                <w:sz w:val="18"/>
                <w:szCs w:val="18"/>
              </w:rPr>
              <w:t>IVF</w:t>
            </w:r>
            <w:r w:rsidRPr="0081324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، زایمان طبیعی و سزارین و کورتاژ قانونی </w:t>
            </w:r>
          </w:p>
        </w:tc>
        <w:tc>
          <w:tcPr>
            <w:tcW w:w="1545" w:type="dxa"/>
            <w:vAlign w:val="center"/>
          </w:tcPr>
          <w:p w14:paraId="7F66927F" w14:textId="77777777" w:rsidR="00BE7E0E" w:rsidRPr="0081324E" w:rsidRDefault="00BE7E0E" w:rsidP="00A947E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1324E">
              <w:rPr>
                <w:rFonts w:cs="B Mitra" w:hint="cs"/>
                <w:b/>
                <w:bCs/>
                <w:sz w:val="18"/>
                <w:szCs w:val="18"/>
                <w:rtl/>
              </w:rPr>
              <w:t>000/000/40</w:t>
            </w:r>
          </w:p>
        </w:tc>
      </w:tr>
      <w:tr w:rsidR="00BE7E0E" w:rsidRPr="0081324E" w14:paraId="7F669284" w14:textId="77777777" w:rsidTr="00A947EF">
        <w:trPr>
          <w:jc w:val="center"/>
        </w:trPr>
        <w:tc>
          <w:tcPr>
            <w:tcW w:w="633" w:type="dxa"/>
            <w:vAlign w:val="center"/>
          </w:tcPr>
          <w:p w14:paraId="7F669281" w14:textId="77777777" w:rsidR="00BE7E0E" w:rsidRPr="0081324E" w:rsidRDefault="00BE7E0E" w:rsidP="00A947E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1324E">
              <w:rPr>
                <w:rFonts w:cs="B Mitra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8145" w:type="dxa"/>
            <w:vAlign w:val="center"/>
          </w:tcPr>
          <w:p w14:paraId="7F669282" w14:textId="77777777" w:rsidR="00BE7E0E" w:rsidRPr="0081324E" w:rsidRDefault="00BE7E0E" w:rsidP="0081324E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81324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هزینه های پاراکلینیکی شامل: انواع سونوگرافی (داخل مطب و سایر مراکز)، ماموگرافی، انواع اسکن، انواع سی تی اسکن، انواع اندوسکوپی، کولونوسکوپی، </w:t>
            </w:r>
            <w:r w:rsidRPr="0081324E">
              <w:rPr>
                <w:rFonts w:cs="B Mitra"/>
                <w:b/>
                <w:bCs/>
                <w:sz w:val="16"/>
                <w:szCs w:val="16"/>
              </w:rPr>
              <w:t>MRI</w:t>
            </w:r>
            <w:r w:rsidRPr="0081324E">
              <w:rPr>
                <w:rFonts w:cs="B Mitra" w:hint="cs"/>
                <w:b/>
                <w:bCs/>
                <w:sz w:val="16"/>
                <w:szCs w:val="16"/>
                <w:rtl/>
              </w:rPr>
              <w:t>، اکوکاردیوگرافی، اسپیرومتری، استرس اکو، مانومتری، دانستیو متری، تست خواب، یدترابی، فتوتراپی یا نوردرمانی، جراحی ناخن، تمپانومتری</w:t>
            </w:r>
          </w:p>
        </w:tc>
        <w:tc>
          <w:tcPr>
            <w:tcW w:w="1545" w:type="dxa"/>
            <w:vMerge w:val="restart"/>
            <w:vAlign w:val="center"/>
          </w:tcPr>
          <w:p w14:paraId="7F669283" w14:textId="77777777" w:rsidR="00BE7E0E" w:rsidRPr="0081324E" w:rsidRDefault="00BE7E0E" w:rsidP="00A947E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1324E">
              <w:rPr>
                <w:rFonts w:cs="B Mitra" w:hint="cs"/>
                <w:b/>
                <w:bCs/>
                <w:sz w:val="18"/>
                <w:szCs w:val="18"/>
                <w:rtl/>
              </w:rPr>
              <w:t>000/000/25</w:t>
            </w:r>
          </w:p>
        </w:tc>
      </w:tr>
      <w:tr w:rsidR="00BE7E0E" w:rsidRPr="0081324E" w14:paraId="7F669288" w14:textId="77777777" w:rsidTr="00A947EF">
        <w:trPr>
          <w:jc w:val="center"/>
        </w:trPr>
        <w:tc>
          <w:tcPr>
            <w:tcW w:w="633" w:type="dxa"/>
            <w:vAlign w:val="center"/>
          </w:tcPr>
          <w:p w14:paraId="7F669285" w14:textId="77777777" w:rsidR="00BE7E0E" w:rsidRPr="0081324E" w:rsidRDefault="00BE7E0E" w:rsidP="00A947E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1324E">
              <w:rPr>
                <w:rFonts w:cs="B Mitra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8145" w:type="dxa"/>
            <w:vAlign w:val="center"/>
          </w:tcPr>
          <w:p w14:paraId="7F669286" w14:textId="77777777" w:rsidR="00BE7E0E" w:rsidRPr="0081324E" w:rsidRDefault="00BE7E0E" w:rsidP="0081324E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81324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هزینه های پاراکلینیکی شامل: تست ورزش، تست آلرژی، تست تنفسی، نوار عضله، نوار عصب، نوار مغز، نوار مثانه، آنژیوگرافی، رادیوگرافی چشم، شنوایی سنجی، بینایی سنجی، هولتر مانیتورینگ،  خدمات کاردرمانی و گفتار درمانی، ورزش درمانی، توپوگرافی، شارژ باطری قلب، مانیتورینگ باطری قلب  </w:t>
            </w:r>
          </w:p>
        </w:tc>
        <w:tc>
          <w:tcPr>
            <w:tcW w:w="1545" w:type="dxa"/>
            <w:vMerge/>
            <w:vAlign w:val="center"/>
          </w:tcPr>
          <w:p w14:paraId="7F669287" w14:textId="77777777" w:rsidR="00BE7E0E" w:rsidRPr="0081324E" w:rsidRDefault="00BE7E0E" w:rsidP="00A947E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BE7E0E" w:rsidRPr="0081324E" w14:paraId="7F66928C" w14:textId="77777777" w:rsidTr="00A947EF">
        <w:trPr>
          <w:jc w:val="center"/>
        </w:trPr>
        <w:tc>
          <w:tcPr>
            <w:tcW w:w="633" w:type="dxa"/>
            <w:vAlign w:val="center"/>
          </w:tcPr>
          <w:p w14:paraId="7F669289" w14:textId="77777777" w:rsidR="00BE7E0E" w:rsidRPr="0081324E" w:rsidRDefault="00BE7E0E" w:rsidP="00A947E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1324E">
              <w:rPr>
                <w:rFonts w:cs="B Mitra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8145" w:type="dxa"/>
            <w:vAlign w:val="center"/>
          </w:tcPr>
          <w:p w14:paraId="7F66928A" w14:textId="77777777" w:rsidR="00BE7E0E" w:rsidRPr="0081324E" w:rsidRDefault="00BE7E0E" w:rsidP="0081324E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1324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هزینه های پاراکلینیکی شامل شکستگی ها، گچ‌گیری، ختنه، بخیه، کرایوتراپی، اکسیزیون لیپوم، تخلیه  کیست و لیرز درمانی ( به جز  زیبایی) خدمات اورژانس و خدمات </w:t>
            </w:r>
            <w:r w:rsidRPr="0081324E">
              <w:rPr>
                <w:rFonts w:cs="B Mitra"/>
                <w:b/>
                <w:bCs/>
                <w:sz w:val="18"/>
                <w:szCs w:val="18"/>
              </w:rPr>
              <w:t>day care</w:t>
            </w:r>
            <w:r w:rsidRPr="0081324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 بیمارستان، توپوگرافی، انواع بیوپسی، آتل، پانسمان، شالازیون، شستشوی و ساکشن گوش و جراحی های سرپایی </w:t>
            </w:r>
          </w:p>
        </w:tc>
        <w:tc>
          <w:tcPr>
            <w:tcW w:w="1545" w:type="dxa"/>
            <w:vMerge/>
            <w:vAlign w:val="center"/>
          </w:tcPr>
          <w:p w14:paraId="7F66928B" w14:textId="77777777" w:rsidR="00BE7E0E" w:rsidRPr="0081324E" w:rsidRDefault="00BE7E0E" w:rsidP="00A947E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BE7E0E" w:rsidRPr="0081324E" w14:paraId="7F669290" w14:textId="77777777" w:rsidTr="00A947EF">
        <w:trPr>
          <w:trHeight w:val="418"/>
          <w:jc w:val="center"/>
        </w:trPr>
        <w:tc>
          <w:tcPr>
            <w:tcW w:w="633" w:type="dxa"/>
            <w:vAlign w:val="center"/>
          </w:tcPr>
          <w:p w14:paraId="7F66928D" w14:textId="77777777" w:rsidR="00BE7E0E" w:rsidRPr="0081324E" w:rsidRDefault="00BE7E0E" w:rsidP="00A947E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1324E">
              <w:rPr>
                <w:rFonts w:cs="B Mitra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8145" w:type="dxa"/>
            <w:vAlign w:val="center"/>
          </w:tcPr>
          <w:p w14:paraId="7F66928E" w14:textId="77777777" w:rsidR="00BE7E0E" w:rsidRPr="0081324E" w:rsidRDefault="00BE7E0E" w:rsidP="0081324E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1324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انواع رادیوگرافی، فیزیوتراپی، آزمایشات تشخیص پزشکی، پاتولوژی یا آسیب شناسی، ژنتیک پزشکی، نوار قلب، پاپ اسمیر، تست غربالگری، </w:t>
            </w:r>
            <w:r w:rsidRPr="0081324E">
              <w:rPr>
                <w:rFonts w:cs="B Mitra"/>
                <w:b/>
                <w:bCs/>
                <w:sz w:val="18"/>
                <w:szCs w:val="18"/>
              </w:rPr>
              <w:t>UBT</w:t>
            </w:r>
            <w:r w:rsidRPr="0081324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(تست تنفسی اوره) </w:t>
            </w:r>
          </w:p>
        </w:tc>
        <w:tc>
          <w:tcPr>
            <w:tcW w:w="1545" w:type="dxa"/>
            <w:vMerge/>
            <w:vAlign w:val="center"/>
          </w:tcPr>
          <w:p w14:paraId="7F66928F" w14:textId="77777777" w:rsidR="00BE7E0E" w:rsidRPr="0081324E" w:rsidRDefault="00BE7E0E" w:rsidP="00A947E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BE7E0E" w:rsidRPr="0081324E" w14:paraId="7F669294" w14:textId="77777777" w:rsidTr="00A947EF">
        <w:trPr>
          <w:jc w:val="center"/>
        </w:trPr>
        <w:tc>
          <w:tcPr>
            <w:tcW w:w="633" w:type="dxa"/>
            <w:vAlign w:val="center"/>
          </w:tcPr>
          <w:p w14:paraId="7F669291" w14:textId="77777777" w:rsidR="00BE7E0E" w:rsidRPr="0081324E" w:rsidRDefault="00BE7E0E" w:rsidP="00A947E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1324E">
              <w:rPr>
                <w:rFonts w:cs="B Mitra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8145" w:type="dxa"/>
            <w:vAlign w:val="center"/>
          </w:tcPr>
          <w:p w14:paraId="7F669292" w14:textId="77777777" w:rsidR="00BE7E0E" w:rsidRPr="0081324E" w:rsidRDefault="00BE7E0E" w:rsidP="0081324E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1324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هزینه های آمبولانس داخل و خارج از شهر و سایر فوریت های پزشکی مشروط به بستری شدن بیمه شده در مراکز درمانی و یا نقل و انتقال بیمار به سایر مراکز تشخیصی درمانی طبق دستور پزشک معالج </w:t>
            </w:r>
          </w:p>
        </w:tc>
        <w:tc>
          <w:tcPr>
            <w:tcW w:w="1545" w:type="dxa"/>
            <w:vAlign w:val="center"/>
          </w:tcPr>
          <w:p w14:paraId="7F669293" w14:textId="77777777" w:rsidR="00BE7E0E" w:rsidRPr="0081324E" w:rsidRDefault="00BE7E0E" w:rsidP="00A947E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1324E">
              <w:rPr>
                <w:rFonts w:cs="B Mitra" w:hint="cs"/>
                <w:b/>
                <w:bCs/>
                <w:sz w:val="18"/>
                <w:szCs w:val="18"/>
                <w:rtl/>
              </w:rPr>
              <w:t>000/000/3</w:t>
            </w:r>
          </w:p>
        </w:tc>
      </w:tr>
      <w:tr w:rsidR="00BE7E0E" w:rsidRPr="0081324E" w14:paraId="7F669298" w14:textId="77777777" w:rsidTr="00A947EF">
        <w:trPr>
          <w:trHeight w:val="50"/>
          <w:jc w:val="center"/>
        </w:trPr>
        <w:tc>
          <w:tcPr>
            <w:tcW w:w="633" w:type="dxa"/>
            <w:vAlign w:val="center"/>
          </w:tcPr>
          <w:p w14:paraId="7F669295" w14:textId="77777777" w:rsidR="00BE7E0E" w:rsidRPr="0081324E" w:rsidRDefault="00BE7E0E" w:rsidP="00A947E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1324E">
              <w:rPr>
                <w:rFonts w:cs="B Mitra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8145" w:type="dxa"/>
            <w:vAlign w:val="center"/>
          </w:tcPr>
          <w:p w14:paraId="7F669296" w14:textId="77777777" w:rsidR="00BE7E0E" w:rsidRPr="0081324E" w:rsidRDefault="00BE7E0E" w:rsidP="0081324E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1324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هزینه دارو و ویزیت پزشک (عمومی، تخصصی، روانپزشکی، فوق تخصصی، مشاوره تغذیه، مشاوره روانشناسی، مامائی و اپتومتریست) انواع تزریقات ( اعم از پوستی، داخل مفصل و یا ضایعه  و سایر موارد، سرم درمانی) </w:t>
            </w:r>
          </w:p>
        </w:tc>
        <w:tc>
          <w:tcPr>
            <w:tcW w:w="1545" w:type="dxa"/>
            <w:vAlign w:val="center"/>
          </w:tcPr>
          <w:p w14:paraId="7F669297" w14:textId="77777777" w:rsidR="00BE7E0E" w:rsidRPr="0081324E" w:rsidRDefault="00BE7E0E" w:rsidP="00A947E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1324E">
              <w:rPr>
                <w:rFonts w:cs="B Mitra" w:hint="cs"/>
                <w:b/>
                <w:bCs/>
                <w:sz w:val="18"/>
                <w:szCs w:val="18"/>
                <w:rtl/>
              </w:rPr>
              <w:t>000/000/5</w:t>
            </w:r>
          </w:p>
        </w:tc>
      </w:tr>
      <w:tr w:rsidR="00BE7E0E" w:rsidRPr="0081324E" w14:paraId="7F66929C" w14:textId="77777777" w:rsidTr="00A947EF">
        <w:trPr>
          <w:trHeight w:val="60"/>
          <w:jc w:val="center"/>
        </w:trPr>
        <w:tc>
          <w:tcPr>
            <w:tcW w:w="633" w:type="dxa"/>
            <w:vAlign w:val="center"/>
          </w:tcPr>
          <w:p w14:paraId="7F669299" w14:textId="77777777" w:rsidR="00BE7E0E" w:rsidRPr="0081324E" w:rsidRDefault="00BE7E0E" w:rsidP="00A947E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1324E">
              <w:rPr>
                <w:rFonts w:cs="B Mitra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8145" w:type="dxa"/>
            <w:vAlign w:val="center"/>
          </w:tcPr>
          <w:p w14:paraId="7F66929A" w14:textId="77777777" w:rsidR="00BE7E0E" w:rsidRPr="0081324E" w:rsidRDefault="00BE7E0E" w:rsidP="0081324E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81324E">
              <w:rPr>
                <w:rFonts w:cs="B Mitra" w:hint="cs"/>
                <w:b/>
                <w:bCs/>
                <w:sz w:val="16"/>
                <w:szCs w:val="16"/>
                <w:rtl/>
              </w:rPr>
              <w:t>خدمات دندانپزشکی شامل کشیدن، جرمگیری و بروساژ، ترمیم و پرکردن و درمان ریشه و روکش، ارتودنسی، دست دندان مصنوعی، عصب کشی، ایمپلنت</w:t>
            </w:r>
          </w:p>
        </w:tc>
        <w:tc>
          <w:tcPr>
            <w:tcW w:w="1545" w:type="dxa"/>
            <w:vAlign w:val="center"/>
          </w:tcPr>
          <w:p w14:paraId="7F66929B" w14:textId="77777777" w:rsidR="00BE7E0E" w:rsidRPr="0081324E" w:rsidRDefault="00BE7E0E" w:rsidP="00A947E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1324E">
              <w:rPr>
                <w:rFonts w:cs="B Mitra" w:hint="cs"/>
                <w:b/>
                <w:bCs/>
                <w:sz w:val="18"/>
                <w:szCs w:val="18"/>
                <w:rtl/>
              </w:rPr>
              <w:t>000/000/7</w:t>
            </w:r>
          </w:p>
        </w:tc>
      </w:tr>
      <w:tr w:rsidR="00BE7E0E" w:rsidRPr="0081324E" w14:paraId="7F6692A0" w14:textId="77777777" w:rsidTr="00A947EF">
        <w:trPr>
          <w:trHeight w:val="60"/>
          <w:jc w:val="center"/>
        </w:trPr>
        <w:tc>
          <w:tcPr>
            <w:tcW w:w="633" w:type="dxa"/>
            <w:vAlign w:val="center"/>
          </w:tcPr>
          <w:p w14:paraId="7F66929D" w14:textId="77777777" w:rsidR="00BE7E0E" w:rsidRPr="0081324E" w:rsidRDefault="00BE7E0E" w:rsidP="00A947E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1324E">
              <w:rPr>
                <w:rFonts w:cs="B Mitra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8145" w:type="dxa"/>
            <w:vAlign w:val="center"/>
          </w:tcPr>
          <w:p w14:paraId="7F66929E" w14:textId="77777777" w:rsidR="00BE7E0E" w:rsidRPr="0081324E" w:rsidRDefault="00BE7E0E" w:rsidP="0081324E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1324E">
              <w:rPr>
                <w:rFonts w:cs="B Mitra" w:hint="cs"/>
                <w:b/>
                <w:bCs/>
                <w:sz w:val="18"/>
                <w:szCs w:val="18"/>
                <w:rtl/>
              </w:rPr>
              <w:t>عینک و سمعک</w:t>
            </w:r>
          </w:p>
        </w:tc>
        <w:tc>
          <w:tcPr>
            <w:tcW w:w="1545" w:type="dxa"/>
            <w:vAlign w:val="center"/>
          </w:tcPr>
          <w:p w14:paraId="7F66929F" w14:textId="77777777" w:rsidR="00BE7E0E" w:rsidRPr="0081324E" w:rsidRDefault="00BE7E0E" w:rsidP="00A947E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1324E">
              <w:rPr>
                <w:rFonts w:cs="B Mitra" w:hint="cs"/>
                <w:b/>
                <w:bCs/>
                <w:sz w:val="18"/>
                <w:szCs w:val="18"/>
                <w:rtl/>
              </w:rPr>
              <w:t>000/000/2</w:t>
            </w:r>
          </w:p>
        </w:tc>
      </w:tr>
      <w:tr w:rsidR="00BE7E0E" w:rsidRPr="0081324E" w14:paraId="7F6692A4" w14:textId="77777777" w:rsidTr="00A947EF">
        <w:trPr>
          <w:trHeight w:val="60"/>
          <w:jc w:val="center"/>
        </w:trPr>
        <w:tc>
          <w:tcPr>
            <w:tcW w:w="633" w:type="dxa"/>
            <w:vAlign w:val="center"/>
          </w:tcPr>
          <w:p w14:paraId="7F6692A1" w14:textId="77777777" w:rsidR="00BE7E0E" w:rsidRPr="0081324E" w:rsidRDefault="00BE7E0E" w:rsidP="00A947E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1324E">
              <w:rPr>
                <w:rFonts w:cs="B Mitra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8145" w:type="dxa"/>
            <w:vAlign w:val="center"/>
          </w:tcPr>
          <w:p w14:paraId="7F6692A2" w14:textId="77777777" w:rsidR="00BE7E0E" w:rsidRPr="0081324E" w:rsidRDefault="00BE7E0E" w:rsidP="0081324E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1324E">
              <w:rPr>
                <w:rFonts w:cs="B Mitra" w:hint="cs"/>
                <w:b/>
                <w:bCs/>
                <w:sz w:val="18"/>
                <w:szCs w:val="18"/>
                <w:rtl/>
              </w:rPr>
              <w:t>هزینه لیزیک دو چشم با حداقل 3 دیوپتر هر چشم</w:t>
            </w:r>
          </w:p>
        </w:tc>
        <w:tc>
          <w:tcPr>
            <w:tcW w:w="1545" w:type="dxa"/>
            <w:vAlign w:val="center"/>
          </w:tcPr>
          <w:p w14:paraId="7F6692A3" w14:textId="77777777" w:rsidR="00BE7E0E" w:rsidRPr="0081324E" w:rsidRDefault="00BE7E0E" w:rsidP="00A947E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1324E">
              <w:rPr>
                <w:rFonts w:cs="B Mitra" w:hint="cs"/>
                <w:b/>
                <w:bCs/>
                <w:sz w:val="18"/>
                <w:szCs w:val="18"/>
                <w:rtl/>
              </w:rPr>
              <w:t>000/000/10</w:t>
            </w:r>
          </w:p>
        </w:tc>
      </w:tr>
    </w:tbl>
    <w:p w14:paraId="7F6692A5" w14:textId="77777777" w:rsidR="00026399" w:rsidRPr="0081324E" w:rsidRDefault="00026399" w:rsidP="00BE7E0E">
      <w:pPr>
        <w:spacing w:line="216" w:lineRule="auto"/>
        <w:rPr>
          <w:rFonts w:cs="B Zar"/>
          <w:b/>
          <w:bCs/>
          <w:sz w:val="20"/>
          <w:szCs w:val="20"/>
          <w:rtl/>
        </w:rPr>
      </w:pPr>
    </w:p>
    <w:p w14:paraId="7F6692A6" w14:textId="77777777" w:rsidR="00BE7E0E" w:rsidRPr="0081324E" w:rsidRDefault="00BE7E0E" w:rsidP="00BE7E0E">
      <w:pPr>
        <w:spacing w:line="216" w:lineRule="auto"/>
        <w:rPr>
          <w:rFonts w:cs="B Zar"/>
          <w:b/>
          <w:bCs/>
          <w:sz w:val="20"/>
          <w:szCs w:val="20"/>
          <w:rtl/>
        </w:rPr>
      </w:pPr>
      <w:r w:rsidRPr="0081324E">
        <w:rPr>
          <w:rFonts w:cs="B Zar" w:hint="cs"/>
          <w:b/>
          <w:bCs/>
          <w:sz w:val="20"/>
          <w:szCs w:val="20"/>
          <w:rtl/>
        </w:rPr>
        <w:t>یادآوری ها:</w:t>
      </w:r>
    </w:p>
    <w:p w14:paraId="7F6692A7" w14:textId="77777777" w:rsidR="00BE7E0E" w:rsidRPr="0081324E" w:rsidRDefault="00BE7E0E" w:rsidP="00AC1040">
      <w:pPr>
        <w:pStyle w:val="ListParagraph"/>
        <w:numPr>
          <w:ilvl w:val="0"/>
          <w:numId w:val="1"/>
        </w:numPr>
        <w:bidi/>
        <w:spacing w:line="216" w:lineRule="auto"/>
        <w:ind w:left="714" w:hanging="357"/>
        <w:rPr>
          <w:rFonts w:cs="B Zar"/>
          <w:sz w:val="20"/>
          <w:szCs w:val="20"/>
          <w:lang w:bidi="fa-IR"/>
        </w:rPr>
      </w:pPr>
      <w:r w:rsidRPr="0081324E">
        <w:rPr>
          <w:rFonts w:cs="B Zar" w:hint="cs"/>
          <w:sz w:val="20"/>
          <w:szCs w:val="20"/>
          <w:rtl/>
          <w:lang w:bidi="fa-IR"/>
        </w:rPr>
        <w:t>خدمات جدول فوق در بیمارستان و مراکز آموزشی درمانی و بهداشتی (سرپایی، بستری و پاراکیلینیکی) دولتی و بخش خصوصی ارایه خواهد گردید.</w:t>
      </w:r>
    </w:p>
    <w:p w14:paraId="7F6692A9" w14:textId="1CE0F833" w:rsidR="00BE7E0E" w:rsidRPr="0081324E" w:rsidRDefault="00BE7E0E" w:rsidP="004A021E">
      <w:pPr>
        <w:pStyle w:val="ListParagraph"/>
        <w:numPr>
          <w:ilvl w:val="0"/>
          <w:numId w:val="1"/>
        </w:numPr>
        <w:bidi/>
        <w:spacing w:line="216" w:lineRule="auto"/>
        <w:ind w:left="714" w:hanging="357"/>
        <w:rPr>
          <w:rFonts w:cs="B Zar"/>
          <w:sz w:val="20"/>
          <w:szCs w:val="20"/>
          <w:lang w:bidi="fa-IR"/>
        </w:rPr>
      </w:pPr>
      <w:bookmarkStart w:id="0" w:name="_GoBack"/>
      <w:bookmarkEnd w:id="0"/>
      <w:r w:rsidRPr="0081324E">
        <w:rPr>
          <w:rFonts w:cs="B Zar" w:hint="cs"/>
          <w:sz w:val="20"/>
          <w:szCs w:val="20"/>
          <w:rtl/>
          <w:lang w:bidi="fa-IR"/>
        </w:rPr>
        <w:t xml:space="preserve">فرانشیز شرکت بیمه‌گر در محاسبه شرح تعهدات و سقف ریالی جدول فوق در </w:t>
      </w:r>
      <w:r w:rsidRPr="0081324E">
        <w:rPr>
          <w:rFonts w:cs="B Zar" w:hint="cs"/>
          <w:sz w:val="20"/>
          <w:szCs w:val="20"/>
          <w:u w:val="single"/>
          <w:rtl/>
          <w:lang w:bidi="fa-IR"/>
        </w:rPr>
        <w:t>مراکز دولتی</w:t>
      </w:r>
      <w:r w:rsidR="004A021E">
        <w:rPr>
          <w:rFonts w:cs="B Zar" w:hint="cs"/>
          <w:sz w:val="20"/>
          <w:szCs w:val="20"/>
          <w:u w:val="single"/>
          <w:rtl/>
          <w:lang w:bidi="fa-IR"/>
        </w:rPr>
        <w:t xml:space="preserve"> و مراکز خصوصی</w:t>
      </w:r>
      <w:r w:rsidRPr="0081324E">
        <w:rPr>
          <w:rFonts w:cs="B Zar" w:hint="cs"/>
          <w:sz w:val="20"/>
          <w:szCs w:val="20"/>
          <w:rtl/>
          <w:lang w:bidi="fa-IR"/>
        </w:rPr>
        <w:t xml:space="preserve"> در خدم</w:t>
      </w:r>
      <w:r w:rsidR="004A021E">
        <w:rPr>
          <w:rFonts w:cs="B Zar" w:hint="cs"/>
          <w:sz w:val="20"/>
          <w:szCs w:val="20"/>
          <w:rtl/>
          <w:lang w:bidi="fa-IR"/>
        </w:rPr>
        <w:t xml:space="preserve">ات سرپایی، بستری و پاراکیلنیکی </w:t>
      </w:r>
      <w:r w:rsidRPr="0081324E">
        <w:rPr>
          <w:rFonts w:cs="B Zar" w:hint="cs"/>
          <w:sz w:val="20"/>
          <w:szCs w:val="20"/>
          <w:rtl/>
          <w:lang w:bidi="fa-IR"/>
        </w:rPr>
        <w:t>%10</w:t>
      </w:r>
      <w:r w:rsidRPr="0081324E">
        <w:rPr>
          <w:rFonts w:cs="B Zar" w:hint="cs"/>
          <w:sz w:val="20"/>
          <w:szCs w:val="20"/>
          <w:lang w:bidi="fa-IR"/>
        </w:rPr>
        <w:t>‌</w:t>
      </w:r>
      <w:r w:rsidRPr="0081324E">
        <w:rPr>
          <w:rFonts w:cs="B Zar" w:hint="cs"/>
          <w:sz w:val="20"/>
          <w:szCs w:val="20"/>
          <w:rtl/>
          <w:lang w:bidi="fa-IR"/>
        </w:rPr>
        <w:t xml:space="preserve"> می‌باشد.</w:t>
      </w:r>
    </w:p>
    <w:p w14:paraId="7F6692AE" w14:textId="2774A28E" w:rsidR="00BE7E0E" w:rsidRPr="0081324E" w:rsidRDefault="00BE7E0E" w:rsidP="00C97E0E">
      <w:pPr>
        <w:pStyle w:val="ListParagraph"/>
        <w:numPr>
          <w:ilvl w:val="0"/>
          <w:numId w:val="1"/>
        </w:numPr>
        <w:bidi/>
        <w:spacing w:line="216" w:lineRule="auto"/>
        <w:ind w:left="714" w:hanging="357"/>
        <w:rPr>
          <w:rFonts w:cs="B Zar"/>
          <w:sz w:val="20"/>
          <w:szCs w:val="20"/>
          <w:lang w:bidi="fa-IR"/>
        </w:rPr>
      </w:pPr>
      <w:r w:rsidRPr="0081324E">
        <w:rPr>
          <w:rFonts w:cs="B Zar" w:hint="cs"/>
          <w:sz w:val="20"/>
          <w:szCs w:val="20"/>
          <w:rtl/>
          <w:lang w:bidi="fa-IR"/>
        </w:rPr>
        <w:t>ثبت</w:t>
      </w:r>
      <w:r w:rsidRPr="0081324E">
        <w:rPr>
          <w:rFonts w:cs="B Zar"/>
          <w:sz w:val="20"/>
          <w:szCs w:val="20"/>
          <w:rtl/>
          <w:lang w:bidi="fa-IR"/>
        </w:rPr>
        <w:softHyphen/>
      </w:r>
      <w:r w:rsidRPr="0081324E">
        <w:rPr>
          <w:rFonts w:cs="B Zar" w:hint="cs"/>
          <w:sz w:val="20"/>
          <w:szCs w:val="20"/>
          <w:rtl/>
          <w:lang w:bidi="fa-IR"/>
        </w:rPr>
        <w:t>نام پرسنل شاغل تحت پوشش دانشگاه از طرح نقره</w:t>
      </w:r>
      <w:r w:rsidRPr="0081324E">
        <w:rPr>
          <w:rFonts w:cs="B Zar"/>
          <w:sz w:val="20"/>
          <w:szCs w:val="20"/>
          <w:rtl/>
          <w:lang w:bidi="fa-IR"/>
        </w:rPr>
        <w:softHyphen/>
      </w:r>
      <w:r w:rsidRPr="0081324E">
        <w:rPr>
          <w:rFonts w:cs="B Zar" w:hint="cs"/>
          <w:sz w:val="20"/>
          <w:szCs w:val="20"/>
          <w:rtl/>
          <w:lang w:bidi="fa-IR"/>
        </w:rPr>
        <w:t xml:space="preserve">ای به </w:t>
      </w:r>
      <w:r w:rsidRPr="0081324E">
        <w:rPr>
          <w:rFonts w:cs="B Zar" w:hint="cs"/>
          <w:sz w:val="20"/>
          <w:szCs w:val="20"/>
          <w:u w:val="single"/>
          <w:rtl/>
          <w:lang w:bidi="fa-IR"/>
        </w:rPr>
        <w:t>صورت اختیاری</w:t>
      </w:r>
      <w:r w:rsidRPr="0081324E">
        <w:rPr>
          <w:rFonts w:cs="B Zar" w:hint="cs"/>
          <w:sz w:val="20"/>
          <w:szCs w:val="20"/>
          <w:rtl/>
          <w:lang w:bidi="fa-IR"/>
        </w:rPr>
        <w:t xml:space="preserve"> می</w:t>
      </w:r>
      <w:r w:rsidRPr="0081324E">
        <w:rPr>
          <w:rFonts w:cs="B Zar"/>
          <w:sz w:val="20"/>
          <w:szCs w:val="20"/>
          <w:rtl/>
          <w:lang w:bidi="fa-IR"/>
        </w:rPr>
        <w:softHyphen/>
      </w:r>
      <w:r w:rsidRPr="0081324E">
        <w:rPr>
          <w:rFonts w:cs="B Zar" w:hint="cs"/>
          <w:sz w:val="20"/>
          <w:szCs w:val="20"/>
          <w:rtl/>
          <w:lang w:bidi="fa-IR"/>
        </w:rPr>
        <w:t>باشد و ماهیانه از حقوق بیمه شده کسر و به حساب شرکت بیمه‌گر واریز می</w:t>
      </w:r>
      <w:r w:rsidRPr="0081324E">
        <w:rPr>
          <w:rFonts w:cs="B Zar"/>
          <w:sz w:val="20"/>
          <w:szCs w:val="20"/>
          <w:rtl/>
          <w:lang w:bidi="fa-IR"/>
        </w:rPr>
        <w:softHyphen/>
      </w:r>
      <w:r w:rsidRPr="0081324E">
        <w:rPr>
          <w:rFonts w:cs="B Zar" w:hint="cs"/>
          <w:sz w:val="20"/>
          <w:szCs w:val="20"/>
          <w:rtl/>
          <w:lang w:bidi="fa-IR"/>
        </w:rPr>
        <w:t xml:space="preserve">گردد. </w:t>
      </w:r>
    </w:p>
    <w:p w14:paraId="7F6692B0" w14:textId="3A7E35AB" w:rsidR="00BE7E0E" w:rsidRPr="004A021E" w:rsidRDefault="00BE7E0E" w:rsidP="00C97E0E">
      <w:pPr>
        <w:pStyle w:val="ListParagraph"/>
        <w:numPr>
          <w:ilvl w:val="0"/>
          <w:numId w:val="1"/>
        </w:numPr>
        <w:bidi/>
        <w:spacing w:line="216" w:lineRule="auto"/>
        <w:ind w:left="714" w:hanging="357"/>
        <w:rPr>
          <w:rFonts w:cs="B Zar"/>
          <w:sz w:val="20"/>
          <w:szCs w:val="20"/>
          <w:lang w:bidi="fa-IR"/>
        </w:rPr>
      </w:pPr>
      <w:r w:rsidRPr="0081324E">
        <w:rPr>
          <w:rFonts w:cs="B Mitra" w:hint="cs"/>
          <w:sz w:val="23"/>
          <w:szCs w:val="23"/>
          <w:rtl/>
        </w:rPr>
        <w:t>در صورت تمایل پرسنل شرکتی، پزشک خانواده</w:t>
      </w:r>
      <w:r w:rsidR="00C97E0E" w:rsidRPr="0081324E">
        <w:rPr>
          <w:rFonts w:cs="B Mitra" w:hint="cs"/>
          <w:sz w:val="23"/>
          <w:szCs w:val="23"/>
          <w:rtl/>
        </w:rPr>
        <w:t>،</w:t>
      </w:r>
      <w:r w:rsidRPr="0081324E">
        <w:rPr>
          <w:rFonts w:cs="B Mitra" w:hint="cs"/>
          <w:sz w:val="23"/>
          <w:szCs w:val="23"/>
          <w:rtl/>
        </w:rPr>
        <w:t xml:space="preserve"> ضریب </w:t>
      </w:r>
      <w:r w:rsidRPr="0081324E">
        <w:rPr>
          <w:rFonts w:cs="B Mitra"/>
          <w:sz w:val="23"/>
          <w:szCs w:val="23"/>
        </w:rPr>
        <w:t>k</w:t>
      </w:r>
      <w:r w:rsidRPr="0081324E">
        <w:rPr>
          <w:rFonts w:cs="B Mitra" w:hint="cs"/>
          <w:sz w:val="23"/>
          <w:szCs w:val="23"/>
          <w:rtl/>
        </w:rPr>
        <w:t xml:space="preserve"> </w:t>
      </w:r>
      <w:r w:rsidR="00C97E0E" w:rsidRPr="0081324E">
        <w:rPr>
          <w:rFonts w:cs="B Mitra" w:hint="cs"/>
          <w:sz w:val="23"/>
          <w:szCs w:val="23"/>
          <w:rtl/>
          <w:lang w:bidi="fa-IR"/>
        </w:rPr>
        <w:t xml:space="preserve">، بازنشسته </w:t>
      </w:r>
      <w:r w:rsidR="00AC1040" w:rsidRPr="0081324E">
        <w:rPr>
          <w:rFonts w:cs="B Mitra" w:hint="cs"/>
          <w:sz w:val="23"/>
          <w:szCs w:val="23"/>
          <w:rtl/>
        </w:rPr>
        <w:t xml:space="preserve">و... </w:t>
      </w:r>
      <w:r w:rsidRPr="0081324E">
        <w:rPr>
          <w:rFonts w:cs="B Mitra" w:hint="cs"/>
          <w:sz w:val="23"/>
          <w:szCs w:val="23"/>
          <w:rtl/>
        </w:rPr>
        <w:t>به عضویت در طرح نقره</w:t>
      </w:r>
      <w:r w:rsidRPr="0081324E">
        <w:rPr>
          <w:rFonts w:cs="B Mitra"/>
          <w:sz w:val="23"/>
          <w:szCs w:val="23"/>
          <w:rtl/>
        </w:rPr>
        <w:softHyphen/>
      </w:r>
      <w:r w:rsidRPr="0081324E">
        <w:rPr>
          <w:rFonts w:cs="B Mitra" w:hint="cs"/>
          <w:sz w:val="23"/>
          <w:szCs w:val="23"/>
          <w:rtl/>
        </w:rPr>
        <w:t xml:space="preserve">ای پرداخت حق بیمه مربوطه </w:t>
      </w:r>
      <w:r w:rsidR="00AC1040" w:rsidRPr="0081324E">
        <w:rPr>
          <w:rFonts w:cs="B Mitra" w:hint="cs"/>
          <w:sz w:val="23"/>
          <w:szCs w:val="23"/>
          <w:rtl/>
        </w:rPr>
        <w:t xml:space="preserve">از ابتدای قرارداد با پرداخت حق بیمه سالیانه </w:t>
      </w:r>
      <w:r w:rsidR="00C97E0E" w:rsidRPr="0081324E">
        <w:rPr>
          <w:rFonts w:cs="B Mitra" w:hint="cs"/>
          <w:sz w:val="23"/>
          <w:szCs w:val="23"/>
          <w:rtl/>
        </w:rPr>
        <w:t xml:space="preserve">بصورت یکجا </w:t>
      </w:r>
      <w:r w:rsidRPr="0081324E">
        <w:rPr>
          <w:rFonts w:cs="B Mitra" w:hint="cs"/>
          <w:sz w:val="23"/>
          <w:szCs w:val="23"/>
          <w:rtl/>
        </w:rPr>
        <w:t>به عهده بیمه</w:t>
      </w:r>
      <w:r w:rsidRPr="0081324E">
        <w:rPr>
          <w:rFonts w:cs="B Mitra"/>
          <w:sz w:val="23"/>
          <w:szCs w:val="23"/>
          <w:rtl/>
        </w:rPr>
        <w:softHyphen/>
      </w:r>
      <w:r w:rsidRPr="0081324E">
        <w:rPr>
          <w:rFonts w:cs="B Mitra" w:hint="cs"/>
          <w:sz w:val="23"/>
          <w:szCs w:val="23"/>
          <w:rtl/>
        </w:rPr>
        <w:t>شده می‌باشد.</w:t>
      </w:r>
    </w:p>
    <w:p w14:paraId="0F8C6C87" w14:textId="77777777" w:rsidR="004A021E" w:rsidRDefault="004A021E" w:rsidP="004A021E">
      <w:pPr>
        <w:pStyle w:val="ListParagraph"/>
        <w:numPr>
          <w:ilvl w:val="0"/>
          <w:numId w:val="1"/>
        </w:numPr>
        <w:tabs>
          <w:tab w:val="left" w:pos="237"/>
        </w:tabs>
        <w:bidi/>
        <w:jc w:val="both"/>
        <w:rPr>
          <w:rFonts w:cs="B Zar"/>
          <w:sz w:val="20"/>
          <w:szCs w:val="20"/>
          <w:lang w:bidi="fa-IR"/>
        </w:rPr>
      </w:pPr>
      <w:r>
        <w:rPr>
          <w:rFonts w:cs="B Zar" w:hint="cs"/>
          <w:sz w:val="20"/>
          <w:szCs w:val="20"/>
          <w:rtl/>
          <w:lang w:bidi="fa-IR"/>
        </w:rPr>
        <w:t xml:space="preserve">سقف تعهدات بند یک و دو با احتساب  همدیگر بوده و تا حداکثر سقف تعهدات جراحی تخصصی (ردیف 2) قابل پرداخت است. </w:t>
      </w:r>
    </w:p>
    <w:p w14:paraId="53B1294A" w14:textId="77777777" w:rsidR="004A021E" w:rsidRPr="0081324E" w:rsidRDefault="004A021E" w:rsidP="004A021E">
      <w:pPr>
        <w:pStyle w:val="ListParagraph"/>
        <w:bidi/>
        <w:spacing w:line="216" w:lineRule="auto"/>
        <w:ind w:left="714"/>
        <w:rPr>
          <w:rFonts w:cs="B Zar"/>
          <w:sz w:val="20"/>
          <w:szCs w:val="20"/>
          <w:lang w:bidi="fa-IR"/>
        </w:rPr>
      </w:pPr>
    </w:p>
    <w:sectPr w:rsidR="004A021E" w:rsidRPr="0081324E" w:rsidSect="00815BB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3DE06D" w14:textId="77777777" w:rsidR="00100232" w:rsidRDefault="00100232" w:rsidP="00BE7E0E">
      <w:pPr>
        <w:spacing w:after="0" w:line="240" w:lineRule="auto"/>
      </w:pPr>
      <w:r>
        <w:separator/>
      </w:r>
    </w:p>
  </w:endnote>
  <w:endnote w:type="continuationSeparator" w:id="0">
    <w:p w14:paraId="4278E673" w14:textId="77777777" w:rsidR="00100232" w:rsidRDefault="00100232" w:rsidP="00BE7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CAB39F" w14:textId="77777777" w:rsidR="00100232" w:rsidRDefault="00100232" w:rsidP="00BE7E0E">
      <w:pPr>
        <w:spacing w:after="0" w:line="240" w:lineRule="auto"/>
      </w:pPr>
      <w:r>
        <w:separator/>
      </w:r>
    </w:p>
  </w:footnote>
  <w:footnote w:type="continuationSeparator" w:id="0">
    <w:p w14:paraId="40F5ECA2" w14:textId="77777777" w:rsidR="00100232" w:rsidRDefault="00100232" w:rsidP="00BE7E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B40B6"/>
    <w:multiLevelType w:val="hybridMultilevel"/>
    <w:tmpl w:val="2562AB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8702E"/>
    <w:multiLevelType w:val="hybridMultilevel"/>
    <w:tmpl w:val="2562AB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0E"/>
    <w:rsid w:val="00026399"/>
    <w:rsid w:val="00090E3C"/>
    <w:rsid w:val="000E0B75"/>
    <w:rsid w:val="00100232"/>
    <w:rsid w:val="00136091"/>
    <w:rsid w:val="00346F5F"/>
    <w:rsid w:val="004A021E"/>
    <w:rsid w:val="0081324E"/>
    <w:rsid w:val="00815BB4"/>
    <w:rsid w:val="0097200F"/>
    <w:rsid w:val="00AA4BF2"/>
    <w:rsid w:val="00AC1040"/>
    <w:rsid w:val="00BE7E0E"/>
    <w:rsid w:val="00C97E0E"/>
    <w:rsid w:val="00CE53D1"/>
    <w:rsid w:val="00CF1826"/>
    <w:rsid w:val="00FC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66926E"/>
  <w15:chartTrackingRefBased/>
  <w15:docId w15:val="{C2176442-3005-462C-8DB7-AF3755722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E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E0E"/>
  </w:style>
  <w:style w:type="paragraph" w:styleId="Footer">
    <w:name w:val="footer"/>
    <w:basedOn w:val="Normal"/>
    <w:link w:val="FooterChar"/>
    <w:uiPriority w:val="99"/>
    <w:unhideWhenUsed/>
    <w:rsid w:val="00BE7E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E0E"/>
  </w:style>
  <w:style w:type="table" w:styleId="TableGrid">
    <w:name w:val="Table Grid"/>
    <w:basedOn w:val="TableNormal"/>
    <w:uiPriority w:val="59"/>
    <w:rsid w:val="00BE7E0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BE7E0E"/>
    <w:pPr>
      <w:bidi w:val="0"/>
      <w:spacing w:after="0" w:line="240" w:lineRule="auto"/>
      <w:ind w:left="720"/>
      <w:contextualSpacing/>
      <w:jc w:val="lowKashida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E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E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4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Arya Andish</cp:lastModifiedBy>
  <cp:revision>7</cp:revision>
  <cp:lastPrinted>2020-07-20T11:07:00Z</cp:lastPrinted>
  <dcterms:created xsi:type="dcterms:W3CDTF">2019-09-16T08:48:00Z</dcterms:created>
  <dcterms:modified xsi:type="dcterms:W3CDTF">2020-07-21T10:51:00Z</dcterms:modified>
</cp:coreProperties>
</file>